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проблем энергетической эффективности ИПЭЭф</institute>
    <profile xmlns="9fcb41ef-c49b-4112-a10d-653860e908af">Энергетика теплотехнологии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9E9AA-E2BE-4450-9013-57727803C24B}"/>
</file>

<file path=customXml/itemProps2.xml><?xml version="1.0" encoding="utf-8"?>
<ds:datastoreItem xmlns:ds="http://schemas.openxmlformats.org/officeDocument/2006/customXml" ds:itemID="{730C890D-B79A-4FD0-8AEC-DDABE0533F80}"/>
</file>

<file path=customXml/itemProps3.xml><?xml version="1.0" encoding="utf-8"?>
<ds:datastoreItem xmlns:ds="http://schemas.openxmlformats.org/officeDocument/2006/customXml" ds:itemID="{CA17FD87-AB13-4D12-A716-F6C3F09E0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150400</vt:r8>
  </property>
</Properties>
</file>